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46" w:rsidRPr="006E1D90" w:rsidRDefault="00E85846" w:rsidP="00E85846">
      <w:pPr>
        <w:pStyle w:val="1"/>
        <w:tabs>
          <w:tab w:val="left" w:pos="0"/>
        </w:tabs>
        <w:snapToGrid w:val="0"/>
        <w:rPr>
          <w:rFonts w:eastAsia="Lucida Sans Unicode" w:cs="Tahoma"/>
        </w:rPr>
      </w:pPr>
      <w:r>
        <w:rPr>
          <w:rFonts w:eastAsia="Lucida Sans Unicode"/>
          <w:noProof/>
        </w:rPr>
        <w:drawing>
          <wp:inline distT="0" distB="0" distL="0" distR="0">
            <wp:extent cx="59055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846" w:rsidRDefault="00E85846" w:rsidP="00E85846">
      <w:pPr>
        <w:pStyle w:val="a3"/>
        <w:rPr>
          <w:sz w:val="36"/>
        </w:rPr>
      </w:pPr>
      <w:r>
        <w:rPr>
          <w:sz w:val="36"/>
        </w:rPr>
        <w:t>Администрация городского округа Сокольский</w:t>
      </w:r>
    </w:p>
    <w:p w:rsidR="00E85846" w:rsidRDefault="00E85846" w:rsidP="00E85846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E85846" w:rsidRDefault="00E85846" w:rsidP="00E85846">
      <w:pPr>
        <w:pStyle w:val="1"/>
        <w:spacing w:before="180"/>
        <w:rPr>
          <w:sz w:val="48"/>
        </w:rPr>
      </w:pPr>
      <w:r>
        <w:rPr>
          <w:sz w:val="48"/>
        </w:rPr>
        <w:t>ПОСТАНОВЛЕНИЕ</w:t>
      </w:r>
    </w:p>
    <w:p w:rsidR="00E85846" w:rsidRPr="00D623DA" w:rsidRDefault="00E85846" w:rsidP="00E85846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800"/>
        <w:gridCol w:w="4771"/>
      </w:tblGrid>
      <w:tr w:rsidR="00E85846" w:rsidRPr="005E7B2E" w:rsidTr="00D40CF7">
        <w:tc>
          <w:tcPr>
            <w:tcW w:w="5210" w:type="dxa"/>
          </w:tcPr>
          <w:p w:rsidR="00E85846" w:rsidRPr="005E7B2E" w:rsidRDefault="00E85846" w:rsidP="00FA4C72">
            <w:pPr>
              <w:jc w:val="both"/>
              <w:rPr>
                <w:b/>
                <w:sz w:val="32"/>
                <w:szCs w:val="32"/>
                <w:u w:val="single"/>
              </w:rPr>
            </w:pPr>
            <w:r w:rsidRPr="005E7B2E">
              <w:rPr>
                <w:b/>
                <w:sz w:val="32"/>
                <w:szCs w:val="32"/>
              </w:rPr>
              <w:t xml:space="preserve">от </w:t>
            </w:r>
            <w:r w:rsidR="00FA4C72" w:rsidRPr="00FA4C72">
              <w:rPr>
                <w:b/>
                <w:sz w:val="32"/>
                <w:szCs w:val="32"/>
                <w:u w:val="single"/>
              </w:rPr>
              <w:t>15 и</w:t>
            </w:r>
            <w:r w:rsidR="00FA4C72">
              <w:rPr>
                <w:b/>
                <w:sz w:val="32"/>
                <w:szCs w:val="32"/>
                <w:u w:val="single"/>
              </w:rPr>
              <w:t>юл</w:t>
            </w:r>
            <w:r>
              <w:rPr>
                <w:b/>
                <w:sz w:val="32"/>
                <w:szCs w:val="32"/>
                <w:u w:val="single"/>
              </w:rPr>
              <w:t>я</w:t>
            </w:r>
            <w:r w:rsidRPr="005E7B2E">
              <w:rPr>
                <w:b/>
                <w:sz w:val="32"/>
                <w:szCs w:val="32"/>
                <w:u w:val="single"/>
              </w:rPr>
              <w:t xml:space="preserve"> 20</w:t>
            </w:r>
            <w:r>
              <w:rPr>
                <w:b/>
                <w:sz w:val="32"/>
                <w:szCs w:val="32"/>
                <w:u w:val="single"/>
              </w:rPr>
              <w:t>24</w:t>
            </w:r>
            <w:r w:rsidRPr="005E7B2E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E85846" w:rsidRPr="00FA4C72" w:rsidRDefault="00E85846" w:rsidP="00D40CF7">
            <w:pPr>
              <w:jc w:val="right"/>
              <w:rPr>
                <w:b/>
                <w:sz w:val="32"/>
                <w:szCs w:val="32"/>
              </w:rPr>
            </w:pPr>
            <w:r w:rsidRPr="0068085B">
              <w:rPr>
                <w:b/>
                <w:sz w:val="32"/>
                <w:szCs w:val="32"/>
              </w:rPr>
              <w:t xml:space="preserve">№ </w:t>
            </w:r>
            <w:r w:rsidR="00D40CF7" w:rsidRPr="00D40CF7">
              <w:rPr>
                <w:b/>
                <w:sz w:val="32"/>
                <w:szCs w:val="32"/>
                <w:u w:val="single"/>
              </w:rPr>
              <w:t>707</w:t>
            </w:r>
          </w:p>
        </w:tc>
      </w:tr>
    </w:tbl>
    <w:p w:rsidR="00E85846" w:rsidRDefault="00E85846" w:rsidP="00E85846">
      <w:pPr>
        <w:jc w:val="both"/>
        <w:rPr>
          <w:sz w:val="18"/>
          <w:szCs w:val="18"/>
        </w:rPr>
      </w:pPr>
    </w:p>
    <w:p w:rsidR="00E85846" w:rsidRPr="00D623DA" w:rsidRDefault="00E85846" w:rsidP="00E85846">
      <w:pPr>
        <w:jc w:val="both"/>
        <w:rPr>
          <w:sz w:val="18"/>
          <w:szCs w:val="18"/>
        </w:rPr>
      </w:pPr>
    </w:p>
    <w:tbl>
      <w:tblPr>
        <w:tblW w:w="0" w:type="auto"/>
        <w:tblLook w:val="01E0"/>
      </w:tblPr>
      <w:tblGrid>
        <w:gridCol w:w="9571"/>
      </w:tblGrid>
      <w:tr w:rsidR="00E85846" w:rsidRPr="00352E58" w:rsidTr="00D40CF7">
        <w:tc>
          <w:tcPr>
            <w:tcW w:w="10421" w:type="dxa"/>
          </w:tcPr>
          <w:p w:rsidR="00E85846" w:rsidRPr="00E85846" w:rsidRDefault="00E85846" w:rsidP="00E85846">
            <w:pPr>
              <w:pStyle w:val="a7"/>
              <w:ind w:firstLine="567"/>
              <w:jc w:val="center"/>
              <w:rPr>
                <w:b/>
                <w:sz w:val="28"/>
                <w:szCs w:val="28"/>
              </w:rPr>
            </w:pPr>
            <w:r w:rsidRPr="00E85846">
              <w:rPr>
                <w:b/>
                <w:sz w:val="28"/>
                <w:szCs w:val="28"/>
              </w:rPr>
              <w:t>Об осуществлении мероприятий по обеспечению безопасности людей на водных объектах, охране их жизни и здоровья на территории городского округа Сокольский Нижегородской области</w:t>
            </w:r>
          </w:p>
        </w:tc>
      </w:tr>
    </w:tbl>
    <w:p w:rsidR="00E85846" w:rsidRDefault="00E85846" w:rsidP="00E85846">
      <w:pPr>
        <w:rPr>
          <w:sz w:val="28"/>
          <w:szCs w:val="28"/>
        </w:rPr>
      </w:pPr>
    </w:p>
    <w:p w:rsidR="00E85846" w:rsidRDefault="00E85846" w:rsidP="00E85846">
      <w:pPr>
        <w:rPr>
          <w:sz w:val="28"/>
          <w:szCs w:val="28"/>
        </w:rPr>
      </w:pPr>
    </w:p>
    <w:p w:rsidR="00E85846" w:rsidRPr="0068085B" w:rsidRDefault="00E85846" w:rsidP="00E85846">
      <w:pPr>
        <w:rPr>
          <w:sz w:val="28"/>
          <w:szCs w:val="28"/>
        </w:rPr>
      </w:pPr>
    </w:p>
    <w:p w:rsidR="00E85846" w:rsidRPr="00E85846" w:rsidRDefault="00E85846" w:rsidP="00E85846">
      <w:pPr>
        <w:pStyle w:val="a7"/>
        <w:spacing w:after="0" w:line="360" w:lineRule="auto"/>
        <w:ind w:left="0" w:firstLine="567"/>
        <w:jc w:val="both"/>
        <w:rPr>
          <w:sz w:val="28"/>
          <w:szCs w:val="28"/>
        </w:rPr>
      </w:pPr>
      <w:r w:rsidRPr="00E85846">
        <w:rPr>
          <w:sz w:val="28"/>
          <w:szCs w:val="28"/>
        </w:rPr>
        <w:t xml:space="preserve">В соответствии с </w:t>
      </w:r>
      <w:r w:rsidR="00AF27D6" w:rsidRPr="00E85846">
        <w:rPr>
          <w:sz w:val="28"/>
          <w:szCs w:val="28"/>
        </w:rPr>
        <w:t xml:space="preserve">Водным кодексом Российской Федерации </w:t>
      </w:r>
      <w:proofErr w:type="gramStart"/>
      <w:r w:rsidR="00AF27D6" w:rsidRPr="00E85846">
        <w:rPr>
          <w:sz w:val="28"/>
          <w:szCs w:val="28"/>
        </w:rPr>
        <w:t>от</w:t>
      </w:r>
      <w:proofErr w:type="gramEnd"/>
      <w:r w:rsidR="00AF27D6" w:rsidRPr="00E85846">
        <w:rPr>
          <w:sz w:val="28"/>
          <w:szCs w:val="28"/>
        </w:rPr>
        <w:t xml:space="preserve"> </w:t>
      </w:r>
      <w:proofErr w:type="gramStart"/>
      <w:r w:rsidR="00AF27D6" w:rsidRPr="00E85846">
        <w:rPr>
          <w:sz w:val="28"/>
          <w:szCs w:val="28"/>
        </w:rPr>
        <w:t>03.06.2006 г</w:t>
      </w:r>
      <w:r w:rsidR="00AF27D6">
        <w:rPr>
          <w:sz w:val="28"/>
          <w:szCs w:val="28"/>
        </w:rPr>
        <w:t>.</w:t>
      </w:r>
      <w:r w:rsidR="00AF27D6" w:rsidRPr="00E85846">
        <w:rPr>
          <w:sz w:val="28"/>
          <w:szCs w:val="28"/>
        </w:rPr>
        <w:t xml:space="preserve"> № 74-ФЗ</w:t>
      </w:r>
      <w:r w:rsidR="00AF27D6">
        <w:rPr>
          <w:sz w:val="28"/>
          <w:szCs w:val="28"/>
        </w:rPr>
        <w:t>,</w:t>
      </w:r>
      <w:r w:rsidR="00AF27D6" w:rsidRPr="00E85846">
        <w:rPr>
          <w:sz w:val="28"/>
          <w:szCs w:val="28"/>
        </w:rPr>
        <w:t xml:space="preserve"> </w:t>
      </w:r>
      <w:r w:rsidRPr="00E85846">
        <w:rPr>
          <w:sz w:val="28"/>
          <w:szCs w:val="28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постановлением Правительства Нижегородской области от 14.05.2005 года № 120 «Об утверждении Правил охраны жизни людей на водных объектах Нижегородской области» и в целях осуществления мероприятий по обеспечению безопасности людей на водных объектах, охране их жизни и здоровья на территории </w:t>
      </w:r>
      <w:r>
        <w:rPr>
          <w:sz w:val="28"/>
          <w:szCs w:val="28"/>
        </w:rPr>
        <w:t>город</w:t>
      </w:r>
      <w:r w:rsidRPr="00E85846">
        <w:rPr>
          <w:color w:val="000000"/>
          <w:sz w:val="28"/>
          <w:szCs w:val="28"/>
        </w:rPr>
        <w:t>ского</w:t>
      </w:r>
      <w:r w:rsidRPr="00E85846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 Сокольский</w:t>
      </w:r>
      <w:r w:rsidRPr="00E85846">
        <w:rPr>
          <w:sz w:val="28"/>
          <w:szCs w:val="28"/>
        </w:rPr>
        <w:t xml:space="preserve"> Нижегородской</w:t>
      </w:r>
      <w:proofErr w:type="gramEnd"/>
      <w:r w:rsidRPr="00E85846">
        <w:rPr>
          <w:sz w:val="28"/>
          <w:szCs w:val="28"/>
        </w:rPr>
        <w:t xml:space="preserve"> области, </w:t>
      </w:r>
      <w:r w:rsidRPr="00E85846">
        <w:rPr>
          <w:color w:val="000000"/>
          <w:sz w:val="28"/>
          <w:szCs w:val="28"/>
        </w:rPr>
        <w:t xml:space="preserve">администрация </w:t>
      </w:r>
      <w:r>
        <w:rPr>
          <w:sz w:val="28"/>
          <w:szCs w:val="28"/>
        </w:rPr>
        <w:t>город</w:t>
      </w:r>
      <w:r w:rsidRPr="00E85846">
        <w:rPr>
          <w:color w:val="000000"/>
          <w:sz w:val="28"/>
          <w:szCs w:val="28"/>
        </w:rPr>
        <w:t>ского</w:t>
      </w:r>
      <w:r w:rsidRPr="00E85846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 Сокольский</w:t>
      </w:r>
      <w:r w:rsidRPr="00E85846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 xml:space="preserve"> </w:t>
      </w:r>
      <w:r w:rsidRPr="00E85846">
        <w:rPr>
          <w:sz w:val="28"/>
          <w:szCs w:val="28"/>
        </w:rPr>
        <w:t>постановляет:</w:t>
      </w:r>
    </w:p>
    <w:p w:rsidR="00E85846" w:rsidRPr="00E85846" w:rsidRDefault="00E85846" w:rsidP="00E85846">
      <w:pPr>
        <w:spacing w:line="360" w:lineRule="auto"/>
        <w:ind w:firstLine="567"/>
        <w:jc w:val="both"/>
        <w:rPr>
          <w:sz w:val="28"/>
          <w:szCs w:val="28"/>
        </w:rPr>
      </w:pPr>
      <w:r w:rsidRPr="00E85846">
        <w:rPr>
          <w:sz w:val="28"/>
          <w:szCs w:val="28"/>
        </w:rPr>
        <w:t xml:space="preserve">1. Утвердить План по обеспечению безопасности людей на водных объектах, охране их жизни и здоровья на территории </w:t>
      </w:r>
      <w:r>
        <w:rPr>
          <w:sz w:val="28"/>
          <w:szCs w:val="28"/>
        </w:rPr>
        <w:t>город</w:t>
      </w:r>
      <w:r w:rsidRPr="00E85846">
        <w:rPr>
          <w:sz w:val="28"/>
          <w:szCs w:val="28"/>
        </w:rPr>
        <w:t xml:space="preserve">ского </w:t>
      </w:r>
      <w:r>
        <w:rPr>
          <w:sz w:val="28"/>
          <w:szCs w:val="28"/>
        </w:rPr>
        <w:t>округа Сокольский</w:t>
      </w:r>
      <w:r w:rsidRPr="00E85846">
        <w:rPr>
          <w:sz w:val="28"/>
          <w:szCs w:val="28"/>
        </w:rPr>
        <w:t xml:space="preserve"> Нижегородской области, согласно приложению.</w:t>
      </w:r>
    </w:p>
    <w:p w:rsidR="00E85846" w:rsidRPr="00E85846" w:rsidRDefault="00E85846" w:rsidP="00E85846">
      <w:pPr>
        <w:spacing w:line="360" w:lineRule="auto"/>
        <w:ind w:firstLine="567"/>
        <w:jc w:val="both"/>
        <w:rPr>
          <w:sz w:val="28"/>
          <w:szCs w:val="28"/>
        </w:rPr>
      </w:pPr>
      <w:r w:rsidRPr="00E8584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E85846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>гражданской защиты, пожарной безопасности и мобилизационной подготовки</w:t>
      </w:r>
      <w:r w:rsidRPr="00E85846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городского округа Сокольский</w:t>
      </w:r>
      <w:r w:rsidRPr="00E85846">
        <w:rPr>
          <w:sz w:val="28"/>
          <w:szCs w:val="28"/>
        </w:rPr>
        <w:t xml:space="preserve"> Нижегородской области организовать взаимодействие с газетой «</w:t>
      </w:r>
      <w:r>
        <w:rPr>
          <w:sz w:val="28"/>
          <w:szCs w:val="28"/>
        </w:rPr>
        <w:t>Сельская новь</w:t>
      </w:r>
      <w:r w:rsidRPr="00E85846">
        <w:rPr>
          <w:sz w:val="28"/>
          <w:szCs w:val="28"/>
        </w:rPr>
        <w:t xml:space="preserve">» по </w:t>
      </w:r>
      <w:r w:rsidRPr="00E85846">
        <w:rPr>
          <w:color w:val="000000"/>
          <w:sz w:val="28"/>
          <w:szCs w:val="28"/>
        </w:rPr>
        <w:t>проведению разъяснительной работы среди населения о мерах безопасности и правилах поведения на вод</w:t>
      </w:r>
      <w:r w:rsidR="00AF27D6">
        <w:rPr>
          <w:color w:val="000000"/>
          <w:sz w:val="28"/>
          <w:szCs w:val="28"/>
        </w:rPr>
        <w:t>ных объектах</w:t>
      </w:r>
      <w:r w:rsidRPr="00E85846">
        <w:rPr>
          <w:color w:val="000000"/>
          <w:sz w:val="28"/>
          <w:szCs w:val="28"/>
        </w:rPr>
        <w:t xml:space="preserve">, а также </w:t>
      </w:r>
      <w:r w:rsidRPr="00E85846">
        <w:rPr>
          <w:color w:val="000000"/>
          <w:sz w:val="28"/>
          <w:szCs w:val="28"/>
        </w:rPr>
        <w:lastRenderedPageBreak/>
        <w:t xml:space="preserve">информирование жителей </w:t>
      </w:r>
      <w:r>
        <w:rPr>
          <w:sz w:val="28"/>
          <w:szCs w:val="28"/>
        </w:rPr>
        <w:t>город</w:t>
      </w:r>
      <w:r w:rsidRPr="00E85846">
        <w:rPr>
          <w:color w:val="000000"/>
          <w:sz w:val="28"/>
          <w:szCs w:val="28"/>
        </w:rPr>
        <w:t>ского</w:t>
      </w:r>
      <w:r w:rsidRPr="00E85846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 Сокольский</w:t>
      </w:r>
      <w:r w:rsidR="00AF27D6">
        <w:rPr>
          <w:sz w:val="28"/>
          <w:szCs w:val="28"/>
        </w:rPr>
        <w:t xml:space="preserve"> Нижегородской обла</w:t>
      </w:r>
      <w:r w:rsidRPr="00E85846">
        <w:rPr>
          <w:sz w:val="28"/>
          <w:szCs w:val="28"/>
        </w:rPr>
        <w:t>сти</w:t>
      </w:r>
      <w:r w:rsidRPr="00E85846"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 xml:space="preserve"> </w:t>
      </w:r>
      <w:r w:rsidR="00AF27D6">
        <w:rPr>
          <w:color w:val="000000"/>
          <w:sz w:val="28"/>
          <w:szCs w:val="28"/>
        </w:rPr>
        <w:t xml:space="preserve">возникающих </w:t>
      </w:r>
      <w:r w:rsidRPr="00E85846">
        <w:rPr>
          <w:color w:val="000000"/>
          <w:sz w:val="28"/>
          <w:szCs w:val="28"/>
        </w:rPr>
        <w:t>ситуациях на водных объектах.</w:t>
      </w:r>
    </w:p>
    <w:p w:rsidR="00E85846" w:rsidRPr="00E85846" w:rsidRDefault="00E85846" w:rsidP="00E85846">
      <w:pPr>
        <w:spacing w:line="360" w:lineRule="auto"/>
        <w:ind w:firstLine="567"/>
        <w:jc w:val="both"/>
        <w:rPr>
          <w:sz w:val="28"/>
          <w:szCs w:val="28"/>
        </w:rPr>
      </w:pPr>
      <w:r w:rsidRPr="00E85846">
        <w:rPr>
          <w:spacing w:val="2"/>
          <w:sz w:val="28"/>
          <w:szCs w:val="28"/>
        </w:rPr>
        <w:t xml:space="preserve">3. </w:t>
      </w:r>
      <w:r>
        <w:rPr>
          <w:spacing w:val="2"/>
          <w:sz w:val="28"/>
          <w:szCs w:val="28"/>
        </w:rPr>
        <w:t>Управлению делами</w:t>
      </w:r>
      <w:r w:rsidRPr="00E85846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город</w:t>
      </w:r>
      <w:r w:rsidRPr="00E85846">
        <w:rPr>
          <w:color w:val="000000"/>
          <w:sz w:val="28"/>
          <w:szCs w:val="28"/>
        </w:rPr>
        <w:t>ского</w:t>
      </w:r>
      <w:r w:rsidRPr="00E85846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 Сокольский</w:t>
      </w:r>
      <w:r w:rsidRPr="00E85846">
        <w:rPr>
          <w:sz w:val="28"/>
          <w:szCs w:val="28"/>
        </w:rPr>
        <w:t xml:space="preserve"> Нижегородской области обеспечить </w:t>
      </w:r>
      <w:r w:rsidR="00FA4C72">
        <w:rPr>
          <w:sz w:val="28"/>
          <w:szCs w:val="28"/>
        </w:rPr>
        <w:t>опубликование в районной газете «Сельская новь»</w:t>
      </w:r>
      <w:r w:rsidRPr="00E85846">
        <w:rPr>
          <w:sz w:val="28"/>
          <w:szCs w:val="28"/>
        </w:rPr>
        <w:t xml:space="preserve"> и размещение настоящего постановления на официальном сайте </w:t>
      </w:r>
      <w:r w:rsidR="00FA4C72">
        <w:rPr>
          <w:sz w:val="28"/>
          <w:szCs w:val="28"/>
        </w:rPr>
        <w:t>орган</w:t>
      </w:r>
      <w:r w:rsidR="00AF27D6">
        <w:rPr>
          <w:sz w:val="28"/>
          <w:szCs w:val="28"/>
        </w:rPr>
        <w:t>ов</w:t>
      </w:r>
      <w:r w:rsidR="00FA4C72">
        <w:rPr>
          <w:sz w:val="28"/>
          <w:szCs w:val="28"/>
        </w:rPr>
        <w:t xml:space="preserve"> местного самоуправления </w:t>
      </w:r>
      <w:r>
        <w:rPr>
          <w:sz w:val="28"/>
          <w:szCs w:val="28"/>
        </w:rPr>
        <w:t>город</w:t>
      </w:r>
      <w:r w:rsidRPr="00E85846">
        <w:rPr>
          <w:color w:val="000000"/>
          <w:sz w:val="28"/>
          <w:szCs w:val="28"/>
        </w:rPr>
        <w:t>ского</w:t>
      </w:r>
      <w:r w:rsidRPr="00E85846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 Сокольский</w:t>
      </w:r>
      <w:r w:rsidRPr="00E85846">
        <w:rPr>
          <w:sz w:val="28"/>
          <w:szCs w:val="28"/>
        </w:rPr>
        <w:t xml:space="preserve"> Нижегородской области</w:t>
      </w:r>
      <w:r w:rsidR="00AF27D6">
        <w:rPr>
          <w:sz w:val="28"/>
          <w:szCs w:val="28"/>
        </w:rPr>
        <w:t>, в информационно-телекоммуникационной сети Интернет</w:t>
      </w:r>
      <w:r w:rsidRPr="00E85846">
        <w:rPr>
          <w:sz w:val="28"/>
          <w:szCs w:val="28"/>
        </w:rPr>
        <w:t>.</w:t>
      </w:r>
    </w:p>
    <w:p w:rsidR="00E85846" w:rsidRPr="008F6BCA" w:rsidRDefault="00E85846" w:rsidP="00E85846">
      <w:pPr>
        <w:spacing w:line="360" w:lineRule="auto"/>
        <w:ind w:firstLine="567"/>
        <w:jc w:val="both"/>
        <w:rPr>
          <w:sz w:val="28"/>
          <w:szCs w:val="28"/>
        </w:rPr>
      </w:pPr>
      <w:r w:rsidRPr="00E85846">
        <w:rPr>
          <w:sz w:val="28"/>
          <w:szCs w:val="28"/>
        </w:rPr>
        <w:t xml:space="preserve">4. </w:t>
      </w:r>
      <w:proofErr w:type="gramStart"/>
      <w:r w:rsidRPr="008F6BCA">
        <w:rPr>
          <w:sz w:val="28"/>
          <w:szCs w:val="28"/>
        </w:rPr>
        <w:t>Контроль за</w:t>
      </w:r>
      <w:proofErr w:type="gramEnd"/>
      <w:r w:rsidRPr="008F6BCA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 на заместителя главы администрации городского округа Сокольский Нижегородской области Червякова А.Е.</w:t>
      </w:r>
    </w:p>
    <w:p w:rsidR="00E85846" w:rsidRPr="008F6BCA" w:rsidRDefault="00E85846" w:rsidP="00E85846">
      <w:pPr>
        <w:ind w:firstLine="709"/>
        <w:jc w:val="both"/>
        <w:rPr>
          <w:sz w:val="28"/>
          <w:szCs w:val="28"/>
        </w:rPr>
      </w:pPr>
    </w:p>
    <w:p w:rsidR="00E85846" w:rsidRPr="008F6BCA" w:rsidRDefault="00E85846" w:rsidP="00E85846">
      <w:pPr>
        <w:ind w:right="-1" w:firstLine="709"/>
        <w:jc w:val="both"/>
        <w:rPr>
          <w:sz w:val="28"/>
          <w:szCs w:val="28"/>
        </w:rPr>
      </w:pPr>
    </w:p>
    <w:p w:rsidR="00E85846" w:rsidRPr="008F6BCA" w:rsidRDefault="00E85846" w:rsidP="00E85846">
      <w:pPr>
        <w:ind w:right="-1" w:firstLine="709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478"/>
        <w:gridCol w:w="5093"/>
      </w:tblGrid>
      <w:tr w:rsidR="00E85846" w:rsidRPr="005E7B2E" w:rsidTr="00D40CF7">
        <w:tc>
          <w:tcPr>
            <w:tcW w:w="4785" w:type="dxa"/>
          </w:tcPr>
          <w:p w:rsidR="00E85846" w:rsidRPr="005E7B2E" w:rsidRDefault="00E85846" w:rsidP="00D40CF7">
            <w:pPr>
              <w:jc w:val="both"/>
              <w:rPr>
                <w:sz w:val="28"/>
                <w:szCs w:val="28"/>
              </w:rPr>
            </w:pPr>
            <w:r w:rsidRPr="005E7B2E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5529" w:type="dxa"/>
          </w:tcPr>
          <w:p w:rsidR="00E85846" w:rsidRPr="005E7B2E" w:rsidRDefault="00E85846" w:rsidP="00D40C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E7B2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</w:t>
            </w:r>
            <w:r w:rsidRPr="005E7B2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Созон</w:t>
            </w:r>
            <w:r w:rsidRPr="005E7B2E">
              <w:rPr>
                <w:sz w:val="28"/>
                <w:szCs w:val="28"/>
              </w:rPr>
              <w:t>ов</w:t>
            </w:r>
          </w:p>
        </w:tc>
      </w:tr>
    </w:tbl>
    <w:p w:rsidR="00E85846" w:rsidRPr="008F6BCA" w:rsidRDefault="00E85846" w:rsidP="00E85846">
      <w:pPr>
        <w:jc w:val="both"/>
        <w:rPr>
          <w:sz w:val="28"/>
          <w:szCs w:val="28"/>
        </w:rPr>
      </w:pPr>
    </w:p>
    <w:p w:rsidR="00E85846" w:rsidRPr="008F6BCA" w:rsidRDefault="00E85846" w:rsidP="00E85846">
      <w:pPr>
        <w:jc w:val="both"/>
        <w:rPr>
          <w:sz w:val="28"/>
          <w:szCs w:val="28"/>
        </w:rPr>
      </w:pPr>
    </w:p>
    <w:p w:rsidR="00E85846" w:rsidRPr="008F6BCA" w:rsidRDefault="00E85846" w:rsidP="00E85846">
      <w:pPr>
        <w:jc w:val="both"/>
        <w:rPr>
          <w:sz w:val="28"/>
          <w:szCs w:val="28"/>
        </w:rPr>
      </w:pPr>
    </w:p>
    <w:p w:rsidR="00E85846" w:rsidRDefault="00E85846" w:rsidP="00E85846">
      <w:pPr>
        <w:jc w:val="both"/>
        <w:rPr>
          <w:sz w:val="22"/>
        </w:rPr>
      </w:pPr>
    </w:p>
    <w:p w:rsidR="00E85846" w:rsidRDefault="00E85846" w:rsidP="00E85846">
      <w:pPr>
        <w:jc w:val="both"/>
        <w:rPr>
          <w:sz w:val="22"/>
        </w:rPr>
      </w:pPr>
    </w:p>
    <w:p w:rsidR="00E85846" w:rsidRDefault="00E85846" w:rsidP="00E85846">
      <w:pPr>
        <w:jc w:val="both"/>
        <w:rPr>
          <w:sz w:val="22"/>
        </w:rPr>
      </w:pPr>
    </w:p>
    <w:p w:rsidR="00E85846" w:rsidRDefault="00E85846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AF27D6" w:rsidRDefault="00AF27D6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FA4C72" w:rsidRDefault="00FA4C72" w:rsidP="00E85846">
      <w:pPr>
        <w:jc w:val="both"/>
        <w:rPr>
          <w:sz w:val="22"/>
        </w:rPr>
      </w:pPr>
    </w:p>
    <w:p w:rsidR="00D40CF7" w:rsidRDefault="00D40CF7" w:rsidP="00FA4C72">
      <w:pPr>
        <w:jc w:val="both"/>
        <w:rPr>
          <w:sz w:val="22"/>
        </w:rPr>
      </w:pPr>
    </w:p>
    <w:p w:rsidR="00D40CF7" w:rsidRDefault="00D40CF7" w:rsidP="00FA4C72">
      <w:pPr>
        <w:jc w:val="both"/>
        <w:rPr>
          <w:sz w:val="22"/>
        </w:rPr>
      </w:pPr>
    </w:p>
    <w:p w:rsidR="00FA4C72" w:rsidRDefault="00FA4C72" w:rsidP="00FA4C72">
      <w:pPr>
        <w:jc w:val="both"/>
        <w:rPr>
          <w:sz w:val="22"/>
        </w:rPr>
      </w:pPr>
      <w:r>
        <w:rPr>
          <w:sz w:val="22"/>
        </w:rPr>
        <w:t xml:space="preserve">Подготовил: </w:t>
      </w:r>
      <w:proofErr w:type="spellStart"/>
      <w:r>
        <w:rPr>
          <w:sz w:val="22"/>
        </w:rPr>
        <w:t>Турков</w:t>
      </w:r>
      <w:proofErr w:type="spellEnd"/>
      <w:r>
        <w:rPr>
          <w:sz w:val="22"/>
        </w:rPr>
        <w:t xml:space="preserve"> А.П. __________ </w:t>
      </w:r>
    </w:p>
    <w:p w:rsidR="00FA4C72" w:rsidRDefault="00FA4C72" w:rsidP="00FA4C72">
      <w:pPr>
        <w:jc w:val="both"/>
        <w:rPr>
          <w:sz w:val="22"/>
        </w:rPr>
      </w:pPr>
      <w:r>
        <w:rPr>
          <w:sz w:val="22"/>
        </w:rPr>
        <w:t>Согласовано: Червяков А.Е. _________</w:t>
      </w:r>
    </w:p>
    <w:p w:rsidR="00FA4C72" w:rsidRDefault="00FA4C72" w:rsidP="00FA4C72">
      <w:pPr>
        <w:ind w:firstLine="1418"/>
        <w:jc w:val="both"/>
        <w:rPr>
          <w:sz w:val="22"/>
        </w:rPr>
      </w:pPr>
      <w:r>
        <w:rPr>
          <w:sz w:val="22"/>
        </w:rPr>
        <w:t>Карпова И.А. __________</w:t>
      </w:r>
    </w:p>
    <w:p w:rsidR="00FA4C72" w:rsidRDefault="00FA4C72" w:rsidP="00FA4C72">
      <w:pPr>
        <w:jc w:val="both"/>
        <w:rPr>
          <w:sz w:val="22"/>
        </w:rPr>
      </w:pPr>
      <w:r>
        <w:rPr>
          <w:sz w:val="22"/>
        </w:rPr>
        <w:t>Отпечатано: 6 экз.</w:t>
      </w:r>
    </w:p>
    <w:p w:rsidR="00FA4C72" w:rsidRDefault="00FA4C72" w:rsidP="00FA4C72">
      <w:pPr>
        <w:ind w:firstLine="1276"/>
        <w:jc w:val="both"/>
        <w:rPr>
          <w:sz w:val="22"/>
        </w:rPr>
      </w:pPr>
      <w:r>
        <w:rPr>
          <w:sz w:val="22"/>
        </w:rPr>
        <w:t>1 – дело</w:t>
      </w:r>
    </w:p>
    <w:p w:rsidR="00FA4C72" w:rsidRDefault="00FA4C72" w:rsidP="00FA4C72">
      <w:pPr>
        <w:ind w:firstLine="1276"/>
        <w:jc w:val="both"/>
        <w:rPr>
          <w:sz w:val="22"/>
        </w:rPr>
      </w:pPr>
      <w:r>
        <w:rPr>
          <w:sz w:val="22"/>
        </w:rPr>
        <w:t xml:space="preserve">2 – ГО </w:t>
      </w:r>
    </w:p>
    <w:p w:rsidR="00FA4C72" w:rsidRDefault="00FA4C72" w:rsidP="00FA4C72">
      <w:pPr>
        <w:ind w:firstLine="1276"/>
        <w:jc w:val="both"/>
        <w:rPr>
          <w:sz w:val="22"/>
        </w:rPr>
      </w:pPr>
      <w:r>
        <w:rPr>
          <w:sz w:val="22"/>
        </w:rPr>
        <w:t>3 – отдел образования</w:t>
      </w:r>
    </w:p>
    <w:p w:rsidR="00FA4C72" w:rsidRDefault="00FA4C72" w:rsidP="00D40CF7">
      <w:pPr>
        <w:ind w:firstLine="1276"/>
        <w:jc w:val="both"/>
        <w:rPr>
          <w:sz w:val="22"/>
        </w:rPr>
      </w:pPr>
      <w:r>
        <w:rPr>
          <w:sz w:val="22"/>
        </w:rPr>
        <w:t>4-6 -ТО</w:t>
      </w:r>
    </w:p>
    <w:p w:rsidR="00E85846" w:rsidRPr="00D40CF7" w:rsidRDefault="00E85846" w:rsidP="00D40CF7">
      <w:pPr>
        <w:ind w:left="5670"/>
        <w:jc w:val="center"/>
        <w:rPr>
          <w:sz w:val="24"/>
          <w:szCs w:val="24"/>
        </w:rPr>
      </w:pPr>
      <w:r w:rsidRPr="00D40CF7">
        <w:rPr>
          <w:sz w:val="24"/>
          <w:szCs w:val="24"/>
        </w:rPr>
        <w:lastRenderedPageBreak/>
        <w:t>Приложение</w:t>
      </w:r>
    </w:p>
    <w:p w:rsidR="00E85846" w:rsidRPr="00D40CF7" w:rsidRDefault="00E85846" w:rsidP="00D40CF7">
      <w:pPr>
        <w:ind w:left="5670"/>
        <w:jc w:val="center"/>
        <w:rPr>
          <w:sz w:val="24"/>
          <w:szCs w:val="24"/>
        </w:rPr>
      </w:pPr>
      <w:r w:rsidRPr="00D40CF7">
        <w:rPr>
          <w:sz w:val="24"/>
          <w:szCs w:val="24"/>
        </w:rPr>
        <w:t>к постановлению администрации</w:t>
      </w:r>
    </w:p>
    <w:p w:rsidR="00E85846" w:rsidRPr="00D40CF7" w:rsidRDefault="00E85846" w:rsidP="00D40CF7">
      <w:pPr>
        <w:ind w:left="5670"/>
        <w:jc w:val="center"/>
        <w:rPr>
          <w:sz w:val="24"/>
          <w:szCs w:val="24"/>
        </w:rPr>
      </w:pPr>
      <w:r w:rsidRPr="00D40CF7">
        <w:rPr>
          <w:sz w:val="24"/>
          <w:szCs w:val="24"/>
        </w:rPr>
        <w:t>городского округа Сокольский</w:t>
      </w:r>
    </w:p>
    <w:p w:rsidR="00E85846" w:rsidRPr="00D40CF7" w:rsidRDefault="00E85846" w:rsidP="00D40CF7">
      <w:pPr>
        <w:ind w:left="5670"/>
        <w:jc w:val="center"/>
        <w:rPr>
          <w:sz w:val="24"/>
          <w:szCs w:val="24"/>
        </w:rPr>
      </w:pPr>
      <w:r w:rsidRPr="00D40CF7">
        <w:rPr>
          <w:sz w:val="24"/>
          <w:szCs w:val="24"/>
        </w:rPr>
        <w:t>Нижегородской области</w:t>
      </w:r>
    </w:p>
    <w:p w:rsidR="00E85846" w:rsidRPr="00D40CF7" w:rsidRDefault="00D40CF7" w:rsidP="00D40CF7">
      <w:pPr>
        <w:ind w:left="5670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от 15.07.2024</w:t>
      </w:r>
      <w:r w:rsidR="00E85846" w:rsidRPr="00D40CF7">
        <w:rPr>
          <w:sz w:val="24"/>
          <w:szCs w:val="24"/>
        </w:rPr>
        <w:t xml:space="preserve"> №</w:t>
      </w:r>
      <w:r w:rsidR="00FA4C72" w:rsidRPr="00D40CF7">
        <w:rPr>
          <w:sz w:val="24"/>
          <w:szCs w:val="24"/>
        </w:rPr>
        <w:t xml:space="preserve"> </w:t>
      </w:r>
      <w:r>
        <w:rPr>
          <w:sz w:val="24"/>
          <w:szCs w:val="24"/>
        </w:rPr>
        <w:t>707</w:t>
      </w:r>
    </w:p>
    <w:p w:rsidR="00E85846" w:rsidRDefault="00E85846" w:rsidP="00E85846">
      <w:pPr>
        <w:pStyle w:val="4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D40CF7" w:rsidRDefault="00D40CF7" w:rsidP="00E85846">
      <w:pPr>
        <w:pStyle w:val="4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D40CF7" w:rsidRPr="00D40CF7" w:rsidRDefault="00D40CF7" w:rsidP="00E85846">
      <w:pPr>
        <w:pStyle w:val="4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E85846" w:rsidRPr="00D40CF7" w:rsidRDefault="00E85846" w:rsidP="00E85846">
      <w:pPr>
        <w:pStyle w:val="4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CF7">
        <w:rPr>
          <w:rFonts w:ascii="Times New Roman" w:hAnsi="Times New Roman" w:cs="Times New Roman"/>
          <w:color w:val="000000"/>
          <w:sz w:val="24"/>
          <w:szCs w:val="24"/>
        </w:rPr>
        <w:t>ПЛАН</w:t>
      </w:r>
    </w:p>
    <w:p w:rsidR="00E85846" w:rsidRPr="00D40CF7" w:rsidRDefault="00E85846" w:rsidP="00D40CF7">
      <w:pPr>
        <w:pStyle w:val="4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40CF7">
        <w:rPr>
          <w:rFonts w:ascii="Times New Roman" w:hAnsi="Times New Roman" w:cs="Times New Roman"/>
          <w:color w:val="000000"/>
          <w:sz w:val="24"/>
          <w:szCs w:val="24"/>
        </w:rPr>
        <w:t xml:space="preserve">по обеспечению безопасности людей на водных объектах, охране </w:t>
      </w:r>
      <w:r w:rsidR="00AF27D6" w:rsidRPr="00D40CF7">
        <w:rPr>
          <w:rFonts w:ascii="Times New Roman" w:hAnsi="Times New Roman" w:cs="Times New Roman"/>
          <w:color w:val="000000"/>
          <w:sz w:val="24"/>
          <w:szCs w:val="24"/>
        </w:rPr>
        <w:t xml:space="preserve">их </w:t>
      </w:r>
      <w:r w:rsidRPr="00D40CF7">
        <w:rPr>
          <w:rFonts w:ascii="Times New Roman" w:hAnsi="Times New Roman" w:cs="Times New Roman"/>
          <w:color w:val="000000"/>
          <w:sz w:val="24"/>
          <w:szCs w:val="24"/>
        </w:rPr>
        <w:t>жизни</w:t>
      </w:r>
      <w:r w:rsidR="00AF27D6" w:rsidRPr="00D40CF7">
        <w:rPr>
          <w:rFonts w:ascii="Times New Roman" w:hAnsi="Times New Roman" w:cs="Times New Roman"/>
          <w:color w:val="000000"/>
          <w:sz w:val="24"/>
          <w:szCs w:val="24"/>
        </w:rPr>
        <w:t xml:space="preserve"> и здоровья</w:t>
      </w:r>
      <w:r w:rsidRPr="00D40CF7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городского округа </w:t>
      </w:r>
      <w:r w:rsidR="007106C2" w:rsidRPr="00D40CF7">
        <w:rPr>
          <w:rFonts w:ascii="Times New Roman" w:hAnsi="Times New Roman" w:cs="Times New Roman"/>
          <w:color w:val="000000"/>
          <w:sz w:val="24"/>
          <w:szCs w:val="24"/>
        </w:rPr>
        <w:t>Сокольский</w:t>
      </w:r>
      <w:r w:rsidR="00D40C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0CF7">
        <w:rPr>
          <w:rFonts w:ascii="Times New Roman" w:hAnsi="Times New Roman" w:cs="Times New Roman"/>
          <w:color w:val="000000"/>
          <w:sz w:val="24"/>
          <w:szCs w:val="24"/>
        </w:rPr>
        <w:t>Нижегородской области</w:t>
      </w:r>
    </w:p>
    <w:p w:rsidR="00E85846" w:rsidRDefault="00E85846" w:rsidP="00E85846">
      <w:pPr>
        <w:pStyle w:val="4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40CF7" w:rsidRPr="00D40CF7" w:rsidRDefault="00D40CF7" w:rsidP="00E85846">
      <w:pPr>
        <w:pStyle w:val="4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91"/>
        <w:gridCol w:w="4282"/>
        <w:gridCol w:w="2126"/>
        <w:gridCol w:w="2702"/>
      </w:tblGrid>
      <w:tr w:rsidR="00E85846" w:rsidRPr="00D40CF7" w:rsidTr="00D40CF7">
        <w:trPr>
          <w:trHeight w:hRule="exact" w:val="669"/>
        </w:trPr>
        <w:tc>
          <w:tcPr>
            <w:tcW w:w="691" w:type="dxa"/>
            <w:shd w:val="clear" w:color="auto" w:fill="FFFFFF"/>
            <w:vAlign w:val="center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№</w:t>
            </w:r>
          </w:p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40CF7">
              <w:rPr>
                <w:rStyle w:val="105pt0pt"/>
                <w:rFonts w:eastAsiaTheme="minorHAnsi"/>
                <w:sz w:val="24"/>
                <w:szCs w:val="24"/>
              </w:rPr>
              <w:t>п</w:t>
            </w:r>
            <w:proofErr w:type="spellEnd"/>
            <w:proofErr w:type="gramEnd"/>
            <w:r w:rsidRPr="00D40CF7">
              <w:rPr>
                <w:rStyle w:val="105pt0pt"/>
                <w:rFonts w:eastAsiaTheme="minorHAnsi"/>
                <w:sz w:val="24"/>
                <w:szCs w:val="24"/>
              </w:rPr>
              <w:t>/</w:t>
            </w:r>
            <w:proofErr w:type="spellStart"/>
            <w:r w:rsidRPr="00D40CF7">
              <w:rPr>
                <w:rStyle w:val="105pt0pt"/>
                <w:rFonts w:eastAsiaTheme="minorHAns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82" w:type="dxa"/>
            <w:shd w:val="clear" w:color="auto" w:fill="FFFFFF"/>
            <w:vAlign w:val="center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Срок</w:t>
            </w:r>
            <w:r w:rsidR="00D40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исполнения</w:t>
            </w:r>
          </w:p>
        </w:tc>
        <w:tc>
          <w:tcPr>
            <w:tcW w:w="2702" w:type="dxa"/>
            <w:shd w:val="clear" w:color="auto" w:fill="FFFFFF"/>
            <w:vAlign w:val="center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Ответственный</w:t>
            </w:r>
            <w:r w:rsidR="00D40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исполнитель</w:t>
            </w:r>
          </w:p>
        </w:tc>
      </w:tr>
      <w:tr w:rsidR="00E85846" w:rsidRPr="00D40CF7" w:rsidTr="00D40CF7">
        <w:trPr>
          <w:trHeight w:hRule="exact" w:val="422"/>
        </w:trPr>
        <w:tc>
          <w:tcPr>
            <w:tcW w:w="9801" w:type="dxa"/>
            <w:gridSpan w:val="4"/>
            <w:shd w:val="clear" w:color="auto" w:fill="FFFFFF"/>
            <w:vAlign w:val="center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F7">
              <w:rPr>
                <w:rStyle w:val="41"/>
                <w:rFonts w:eastAsiaTheme="minorHAnsi"/>
                <w:b/>
                <w:sz w:val="24"/>
                <w:szCs w:val="24"/>
              </w:rPr>
              <w:t>I. ВЕСЕННЕ-ЛЕТНИЙ ПЕРИОД</w:t>
            </w:r>
          </w:p>
        </w:tc>
      </w:tr>
      <w:tr w:rsidR="00E85846" w:rsidRPr="00D40CF7" w:rsidTr="00D40CF7">
        <w:trPr>
          <w:trHeight w:hRule="exact" w:val="1691"/>
        </w:trPr>
        <w:tc>
          <w:tcPr>
            <w:tcW w:w="691" w:type="dxa"/>
            <w:shd w:val="clear" w:color="auto" w:fill="FFFFFF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1.</w:t>
            </w:r>
          </w:p>
        </w:tc>
        <w:tc>
          <w:tcPr>
            <w:tcW w:w="4282" w:type="dxa"/>
            <w:shd w:val="clear" w:color="auto" w:fill="FFFFFF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ind w:left="15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Проведение заседаний КЧС и ОПБ с рассмотрением вопроса по обеспечению безопасности жизни людей на водных объектах на период половодья, купального сезона и ледостава.</w:t>
            </w:r>
          </w:p>
        </w:tc>
        <w:tc>
          <w:tcPr>
            <w:tcW w:w="2126" w:type="dxa"/>
            <w:shd w:val="clear" w:color="auto" w:fill="FFFFFF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Ежегодно в соответствии с планом работы КЧС и ОПБ</w:t>
            </w:r>
          </w:p>
        </w:tc>
        <w:tc>
          <w:tcPr>
            <w:tcW w:w="2702" w:type="dxa"/>
            <w:shd w:val="clear" w:color="auto" w:fill="FFFFFF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Председатель КЧС и ОПБ</w:t>
            </w:r>
          </w:p>
        </w:tc>
      </w:tr>
      <w:tr w:rsidR="00E85846" w:rsidRPr="00D40CF7" w:rsidTr="00D40CF7">
        <w:trPr>
          <w:trHeight w:hRule="exact" w:val="1971"/>
        </w:trPr>
        <w:tc>
          <w:tcPr>
            <w:tcW w:w="691" w:type="dxa"/>
            <w:shd w:val="clear" w:color="auto" w:fill="FFFFFF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2.</w:t>
            </w:r>
          </w:p>
        </w:tc>
        <w:tc>
          <w:tcPr>
            <w:tcW w:w="4282" w:type="dxa"/>
            <w:shd w:val="clear" w:color="auto" w:fill="FFFFFF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ind w:left="15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Определение мест, опасных для купания и запрет купания людей в не оборудованных для этой цели местах. Выставление в этих местах информационных знаков безопасности, информирование населения.</w:t>
            </w:r>
          </w:p>
        </w:tc>
        <w:tc>
          <w:tcPr>
            <w:tcW w:w="2126" w:type="dxa"/>
            <w:shd w:val="clear" w:color="auto" w:fill="FFFFFF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Ежегодно до 25 мая</w:t>
            </w:r>
          </w:p>
        </w:tc>
        <w:tc>
          <w:tcPr>
            <w:tcW w:w="2702" w:type="dxa"/>
            <w:shd w:val="clear" w:color="auto" w:fill="FFFFFF"/>
          </w:tcPr>
          <w:p w:rsidR="00E85846" w:rsidRPr="00D40CF7" w:rsidRDefault="00136175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F7">
              <w:rPr>
                <w:rFonts w:ascii="Times New Roman" w:hAnsi="Times New Roman" w:cs="Times New Roman"/>
                <w:sz w:val="24"/>
                <w:szCs w:val="24"/>
              </w:rPr>
              <w:t>Начальники территориальных отделов</w:t>
            </w:r>
          </w:p>
        </w:tc>
      </w:tr>
      <w:tr w:rsidR="00E85846" w:rsidRPr="00D40CF7" w:rsidTr="00D40CF7">
        <w:trPr>
          <w:trHeight w:hRule="exact" w:val="3402"/>
        </w:trPr>
        <w:tc>
          <w:tcPr>
            <w:tcW w:w="691" w:type="dxa"/>
            <w:shd w:val="clear" w:color="auto" w:fill="FFFFFF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3.</w:t>
            </w:r>
          </w:p>
        </w:tc>
        <w:tc>
          <w:tcPr>
            <w:tcW w:w="4282" w:type="dxa"/>
            <w:shd w:val="clear" w:color="auto" w:fill="FFFFFF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ind w:left="15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Выявление мест неорганизованного отдыха людей на водоёмах, с выставлением предупреждающих и запрещающих знаков в соответствии с Правилами охраны жизни людей</w:t>
            </w:r>
            <w:r w:rsidR="00D40CF7">
              <w:rPr>
                <w:rStyle w:val="105pt0pt"/>
                <w:rFonts w:eastAsiaTheme="minorHAnsi"/>
                <w:sz w:val="24"/>
                <w:szCs w:val="24"/>
              </w:rPr>
              <w:t>,</w:t>
            </w:r>
            <w:r w:rsidRPr="00D40CF7">
              <w:rPr>
                <w:rStyle w:val="105pt0pt"/>
                <w:rFonts w:eastAsiaTheme="minorHAnsi"/>
                <w:sz w:val="24"/>
                <w:szCs w:val="24"/>
              </w:rPr>
              <w:t xml:space="preserve"> на водных объектах</w:t>
            </w:r>
            <w:r w:rsidRPr="00D40CF7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утвержденные постановлением Правительства Нижего</w:t>
            </w:r>
            <w:r w:rsidR="00D40CF7">
              <w:rPr>
                <w:rFonts w:ascii="Times New Roman" w:hAnsi="Times New Roman" w:cs="Times New Roman"/>
                <w:sz w:val="24"/>
                <w:szCs w:val="24"/>
              </w:rPr>
              <w:t xml:space="preserve">родской области от 14.05.2005 </w:t>
            </w:r>
            <w:r w:rsidRPr="00D40CF7">
              <w:rPr>
                <w:rFonts w:ascii="Times New Roman" w:hAnsi="Times New Roman" w:cs="Times New Roman"/>
                <w:sz w:val="24"/>
                <w:szCs w:val="24"/>
              </w:rPr>
              <w:t>№ 120 «Об утверждении Правил охраны жизни людей на водных объектах Нижегородской области»</w:t>
            </w: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Ежегодно в течение купального сезона</w:t>
            </w:r>
          </w:p>
        </w:tc>
        <w:tc>
          <w:tcPr>
            <w:tcW w:w="2702" w:type="dxa"/>
            <w:shd w:val="clear" w:color="auto" w:fill="FFFFFF"/>
          </w:tcPr>
          <w:p w:rsidR="00E85846" w:rsidRPr="00D40CF7" w:rsidRDefault="00136175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F7">
              <w:rPr>
                <w:rFonts w:ascii="Times New Roman" w:hAnsi="Times New Roman" w:cs="Times New Roman"/>
                <w:sz w:val="24"/>
                <w:szCs w:val="24"/>
              </w:rPr>
              <w:t>Начальники территориальных отделов</w:t>
            </w:r>
          </w:p>
        </w:tc>
      </w:tr>
      <w:tr w:rsidR="00E85846" w:rsidRPr="00D40CF7" w:rsidTr="00D40CF7">
        <w:trPr>
          <w:trHeight w:hRule="exact" w:val="1693"/>
        </w:trPr>
        <w:tc>
          <w:tcPr>
            <w:tcW w:w="691" w:type="dxa"/>
            <w:shd w:val="clear" w:color="auto" w:fill="FFFFFF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4.</w:t>
            </w:r>
          </w:p>
        </w:tc>
        <w:tc>
          <w:tcPr>
            <w:tcW w:w="4282" w:type="dxa"/>
            <w:shd w:val="clear" w:color="auto" w:fill="FFFFFF"/>
          </w:tcPr>
          <w:p w:rsidR="00E85846" w:rsidRPr="00D40CF7" w:rsidRDefault="00E85846" w:rsidP="00136175">
            <w:pPr>
              <w:pStyle w:val="5"/>
              <w:shd w:val="clear" w:color="auto" w:fill="auto"/>
              <w:spacing w:before="0" w:after="0" w:line="240" w:lineRule="auto"/>
              <w:ind w:left="150" w:right="143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 xml:space="preserve">Организация занятий </w:t>
            </w:r>
            <w:proofErr w:type="gramStart"/>
            <w:r w:rsidRPr="00D40CF7">
              <w:rPr>
                <w:rStyle w:val="105pt0pt"/>
                <w:rFonts w:eastAsiaTheme="minorHAnsi"/>
                <w:sz w:val="24"/>
                <w:szCs w:val="24"/>
              </w:rPr>
              <w:t>в</w:t>
            </w:r>
            <w:proofErr w:type="gramEnd"/>
            <w:r w:rsidRPr="00D40CF7">
              <w:rPr>
                <w:rStyle w:val="105pt0pt"/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D40CF7">
              <w:rPr>
                <w:rStyle w:val="105pt0pt"/>
                <w:rFonts w:eastAsiaTheme="minorHAnsi"/>
                <w:sz w:val="24"/>
                <w:szCs w:val="24"/>
              </w:rPr>
              <w:t>муниципальных</w:t>
            </w:r>
            <w:proofErr w:type="gramEnd"/>
            <w:r w:rsidRPr="00D40CF7">
              <w:rPr>
                <w:rStyle w:val="105pt0pt"/>
                <w:rFonts w:eastAsiaTheme="minorHAnsi"/>
                <w:sz w:val="24"/>
                <w:szCs w:val="24"/>
              </w:rPr>
              <w:t xml:space="preserve"> образовательных организаций </w:t>
            </w:r>
            <w:r w:rsidR="00136175" w:rsidRPr="00D40CF7">
              <w:rPr>
                <w:rStyle w:val="105pt0pt"/>
                <w:rFonts w:eastAsiaTheme="minorHAnsi"/>
                <w:sz w:val="24"/>
                <w:szCs w:val="24"/>
              </w:rPr>
              <w:t>городск</w:t>
            </w:r>
            <w:r w:rsidRPr="00D40CF7">
              <w:rPr>
                <w:rStyle w:val="105pt0pt"/>
                <w:rFonts w:eastAsiaTheme="minorHAnsi"/>
                <w:sz w:val="24"/>
                <w:szCs w:val="24"/>
              </w:rPr>
              <w:t xml:space="preserve">ого </w:t>
            </w:r>
            <w:r w:rsidR="00136175" w:rsidRPr="00D40CF7">
              <w:rPr>
                <w:rStyle w:val="105pt0pt"/>
                <w:rFonts w:eastAsiaTheme="minorHAnsi"/>
                <w:sz w:val="24"/>
                <w:szCs w:val="24"/>
              </w:rPr>
              <w:t>округа Сокольский</w:t>
            </w:r>
            <w:r w:rsidRPr="00D40CF7">
              <w:rPr>
                <w:rStyle w:val="105pt0pt"/>
                <w:rFonts w:eastAsiaTheme="minorHAnsi"/>
                <w:sz w:val="24"/>
                <w:szCs w:val="24"/>
              </w:rPr>
              <w:t xml:space="preserve"> Нижегородской области по теме: «Правила безопасного поведения при купании».</w:t>
            </w:r>
          </w:p>
        </w:tc>
        <w:tc>
          <w:tcPr>
            <w:tcW w:w="2126" w:type="dxa"/>
            <w:shd w:val="clear" w:color="auto" w:fill="FFFFFF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Ежегодно до 25 мая</w:t>
            </w:r>
          </w:p>
        </w:tc>
        <w:tc>
          <w:tcPr>
            <w:tcW w:w="2702" w:type="dxa"/>
            <w:shd w:val="clear" w:color="auto" w:fill="FFFFFF"/>
          </w:tcPr>
          <w:p w:rsidR="00E85846" w:rsidRPr="00D40CF7" w:rsidRDefault="00136175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 xml:space="preserve">Отдел образования </w:t>
            </w:r>
            <w:r w:rsidR="00E84FBE" w:rsidRPr="00D40CF7">
              <w:rPr>
                <w:rStyle w:val="105pt0pt"/>
                <w:rFonts w:eastAsiaTheme="minorHAnsi"/>
                <w:sz w:val="24"/>
                <w:szCs w:val="24"/>
              </w:rPr>
              <w:t xml:space="preserve">администрации </w:t>
            </w: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городского округа Сокольский</w:t>
            </w:r>
          </w:p>
        </w:tc>
      </w:tr>
      <w:tr w:rsidR="00E85846" w:rsidRPr="00D40CF7" w:rsidTr="00D40CF7">
        <w:trPr>
          <w:trHeight w:hRule="exact" w:val="2101"/>
        </w:trPr>
        <w:tc>
          <w:tcPr>
            <w:tcW w:w="691" w:type="dxa"/>
            <w:shd w:val="clear" w:color="auto" w:fill="FFFFFF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82" w:type="dxa"/>
            <w:shd w:val="clear" w:color="auto" w:fill="FFFFFF"/>
          </w:tcPr>
          <w:p w:rsidR="00E85846" w:rsidRPr="00D40CF7" w:rsidRDefault="00E85846" w:rsidP="00136175">
            <w:pPr>
              <w:autoSpaceDE w:val="0"/>
              <w:autoSpaceDN w:val="0"/>
              <w:adjustRightInd w:val="0"/>
              <w:ind w:left="150" w:right="143"/>
              <w:jc w:val="both"/>
              <w:rPr>
                <w:rStyle w:val="105pt0pt"/>
                <w:rFonts w:eastAsiaTheme="minorHAnsi"/>
                <w:sz w:val="24"/>
                <w:szCs w:val="24"/>
              </w:rPr>
            </w:pPr>
            <w:r w:rsidRPr="00D40CF7">
              <w:rPr>
                <w:sz w:val="24"/>
                <w:szCs w:val="24"/>
              </w:rPr>
              <w:t xml:space="preserve">Организация и проведение в </w:t>
            </w:r>
            <w:r w:rsidRPr="00D40CF7">
              <w:rPr>
                <w:rStyle w:val="105pt0pt"/>
                <w:rFonts w:eastAsiaTheme="minorHAnsi"/>
                <w:sz w:val="24"/>
                <w:szCs w:val="24"/>
              </w:rPr>
              <w:t xml:space="preserve">муниципальных образовательных организаций </w:t>
            </w:r>
            <w:r w:rsidR="00136175" w:rsidRPr="00D40CF7">
              <w:rPr>
                <w:rStyle w:val="105pt0pt"/>
                <w:rFonts w:eastAsiaTheme="minorHAnsi"/>
                <w:sz w:val="24"/>
                <w:szCs w:val="24"/>
              </w:rPr>
              <w:t>городско</w:t>
            </w:r>
            <w:r w:rsidRPr="00D40CF7">
              <w:rPr>
                <w:rStyle w:val="105pt0pt"/>
                <w:rFonts w:eastAsiaTheme="minorHAnsi"/>
                <w:sz w:val="24"/>
                <w:szCs w:val="24"/>
              </w:rPr>
              <w:t xml:space="preserve">го </w:t>
            </w:r>
            <w:r w:rsidR="00136175" w:rsidRPr="00D40CF7">
              <w:rPr>
                <w:rStyle w:val="105pt0pt"/>
                <w:rFonts w:eastAsiaTheme="minorHAnsi"/>
                <w:sz w:val="24"/>
                <w:szCs w:val="24"/>
              </w:rPr>
              <w:t>округа Сокольский</w:t>
            </w:r>
            <w:r w:rsidRPr="00D40CF7">
              <w:rPr>
                <w:rStyle w:val="105pt0pt"/>
                <w:rFonts w:eastAsiaTheme="minorHAnsi"/>
                <w:sz w:val="24"/>
                <w:szCs w:val="24"/>
              </w:rPr>
              <w:t xml:space="preserve"> Нижегородской области </w:t>
            </w:r>
            <w:r w:rsidRPr="00D40CF7">
              <w:rPr>
                <w:sz w:val="24"/>
                <w:szCs w:val="24"/>
              </w:rPr>
              <w:t>мероприятий по безопасности детей на водных объектах в купальный сезон.</w:t>
            </w:r>
          </w:p>
        </w:tc>
        <w:tc>
          <w:tcPr>
            <w:tcW w:w="2126" w:type="dxa"/>
            <w:shd w:val="clear" w:color="auto" w:fill="FFFFFF"/>
          </w:tcPr>
          <w:p w:rsidR="00E85846" w:rsidRPr="00D40CF7" w:rsidRDefault="00D40CF7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40C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5846" w:rsidRPr="00D40CF7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5846" w:rsidRPr="00D40CF7">
              <w:rPr>
                <w:rFonts w:ascii="Times New Roman" w:hAnsi="Times New Roman" w:cs="Times New Roman"/>
                <w:sz w:val="24"/>
                <w:szCs w:val="24"/>
              </w:rPr>
              <w:t>- июнь</w:t>
            </w:r>
          </w:p>
        </w:tc>
        <w:tc>
          <w:tcPr>
            <w:tcW w:w="2702" w:type="dxa"/>
            <w:shd w:val="clear" w:color="auto" w:fill="FFFFFF"/>
          </w:tcPr>
          <w:p w:rsidR="00E85846" w:rsidRPr="00D40CF7" w:rsidRDefault="00136175" w:rsidP="00136175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 xml:space="preserve">Отдел </w:t>
            </w:r>
            <w:r w:rsidR="00E85846" w:rsidRPr="00D40CF7">
              <w:rPr>
                <w:rStyle w:val="105pt0pt"/>
                <w:rFonts w:eastAsiaTheme="minorHAnsi"/>
                <w:sz w:val="24"/>
                <w:szCs w:val="24"/>
              </w:rPr>
              <w:t>образов</w:t>
            </w:r>
            <w:r w:rsidRPr="00D40CF7">
              <w:rPr>
                <w:rStyle w:val="105pt0pt"/>
                <w:rFonts w:eastAsiaTheme="minorHAnsi"/>
                <w:sz w:val="24"/>
                <w:szCs w:val="24"/>
              </w:rPr>
              <w:t xml:space="preserve">ания </w:t>
            </w:r>
            <w:r w:rsidR="00E84FBE" w:rsidRPr="00D40CF7">
              <w:rPr>
                <w:rStyle w:val="105pt0pt"/>
                <w:rFonts w:eastAsiaTheme="minorHAnsi"/>
                <w:sz w:val="24"/>
                <w:szCs w:val="24"/>
              </w:rPr>
              <w:t xml:space="preserve">администрации </w:t>
            </w:r>
            <w:r w:rsidRPr="00D40CF7">
              <w:rPr>
                <w:rStyle w:val="105pt0pt"/>
                <w:rFonts w:eastAsiaTheme="minorHAnsi"/>
                <w:sz w:val="24"/>
                <w:szCs w:val="24"/>
              </w:rPr>
              <w:t xml:space="preserve">городского округа Сокольский </w:t>
            </w:r>
          </w:p>
        </w:tc>
      </w:tr>
      <w:tr w:rsidR="00E85846" w:rsidRPr="00D40CF7" w:rsidTr="00D40CF7">
        <w:trPr>
          <w:trHeight w:hRule="exact" w:val="1441"/>
        </w:trPr>
        <w:tc>
          <w:tcPr>
            <w:tcW w:w="691" w:type="dxa"/>
            <w:shd w:val="clear" w:color="auto" w:fill="FFFFFF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6.</w:t>
            </w:r>
          </w:p>
        </w:tc>
        <w:tc>
          <w:tcPr>
            <w:tcW w:w="4282" w:type="dxa"/>
            <w:shd w:val="clear" w:color="auto" w:fill="FFFFFF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ind w:left="150" w:right="143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 xml:space="preserve">Планирование и проведение месячника безопасности на водных объектах. </w:t>
            </w:r>
          </w:p>
        </w:tc>
        <w:tc>
          <w:tcPr>
            <w:tcW w:w="2126" w:type="dxa"/>
            <w:shd w:val="clear" w:color="auto" w:fill="FFFFFF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Ежегодно июнь -</w:t>
            </w:r>
            <w:r w:rsidR="00D40CF7">
              <w:rPr>
                <w:rStyle w:val="105pt0pt"/>
                <w:rFonts w:eastAsiaTheme="minorHAnsi"/>
                <w:sz w:val="24"/>
                <w:szCs w:val="24"/>
              </w:rPr>
              <w:t xml:space="preserve"> </w:t>
            </w: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август</w:t>
            </w:r>
          </w:p>
        </w:tc>
        <w:tc>
          <w:tcPr>
            <w:tcW w:w="2702" w:type="dxa"/>
            <w:shd w:val="clear" w:color="auto" w:fill="FFFFFF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D40CF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Администрация </w:t>
            </w:r>
            <w:r w:rsidR="00136175" w:rsidRPr="00D40CF7">
              <w:rPr>
                <w:rStyle w:val="105pt0pt"/>
                <w:rFonts w:eastAsiaTheme="minorHAnsi"/>
                <w:sz w:val="24"/>
                <w:szCs w:val="24"/>
              </w:rPr>
              <w:t>городского округа Сокольский</w:t>
            </w:r>
            <w:r w:rsidRPr="00D40CF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,</w:t>
            </w:r>
            <w:r w:rsidR="00D40CF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="00136175" w:rsidRPr="00D40CF7">
              <w:rPr>
                <w:rFonts w:ascii="Times New Roman" w:hAnsi="Times New Roman" w:cs="Times New Roman"/>
                <w:sz w:val="24"/>
                <w:szCs w:val="24"/>
              </w:rPr>
              <w:t>начальники территориальных отделов</w:t>
            </w:r>
          </w:p>
        </w:tc>
      </w:tr>
      <w:tr w:rsidR="00E85846" w:rsidRPr="00D40CF7" w:rsidTr="00D40CF7">
        <w:trPr>
          <w:trHeight w:hRule="exact" w:val="446"/>
        </w:trPr>
        <w:tc>
          <w:tcPr>
            <w:tcW w:w="9801" w:type="dxa"/>
            <w:gridSpan w:val="4"/>
            <w:shd w:val="clear" w:color="auto" w:fill="FFFFFF"/>
            <w:vAlign w:val="center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ind w:left="150" w:right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F7">
              <w:rPr>
                <w:rStyle w:val="41"/>
                <w:rFonts w:eastAsiaTheme="minorHAnsi"/>
                <w:b/>
                <w:sz w:val="24"/>
                <w:szCs w:val="24"/>
              </w:rPr>
              <w:t>II. ОСЕННЕ-ЗИМНИЙ ПЕРИОД</w:t>
            </w:r>
          </w:p>
        </w:tc>
      </w:tr>
      <w:tr w:rsidR="00E85846" w:rsidRPr="00D40CF7" w:rsidTr="00D40CF7">
        <w:trPr>
          <w:trHeight w:hRule="exact" w:val="1795"/>
        </w:trPr>
        <w:tc>
          <w:tcPr>
            <w:tcW w:w="691" w:type="dxa"/>
            <w:shd w:val="clear" w:color="auto" w:fill="FFFFFF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1.</w:t>
            </w:r>
          </w:p>
        </w:tc>
        <w:tc>
          <w:tcPr>
            <w:tcW w:w="4282" w:type="dxa"/>
            <w:shd w:val="clear" w:color="auto" w:fill="FFFFFF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ind w:left="15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Определение мест массового подлёдного лова рыбы рыбаками</w:t>
            </w:r>
            <w:r w:rsidR="00D40CF7">
              <w:rPr>
                <w:rStyle w:val="105pt0pt"/>
                <w:rFonts w:eastAsiaTheme="minorHAnsi"/>
                <w:sz w:val="24"/>
                <w:szCs w:val="24"/>
              </w:rPr>
              <w:t xml:space="preserve"> </w:t>
            </w: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- любителями на льду и информирование население через средства массовой информации об этих местах.</w:t>
            </w:r>
          </w:p>
        </w:tc>
        <w:tc>
          <w:tcPr>
            <w:tcW w:w="2126" w:type="dxa"/>
            <w:shd w:val="clear" w:color="auto" w:fill="FFFFFF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Ежегодно</w:t>
            </w:r>
            <w:r w:rsidR="00D40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октябрь</w:t>
            </w:r>
          </w:p>
        </w:tc>
        <w:tc>
          <w:tcPr>
            <w:tcW w:w="2702" w:type="dxa"/>
            <w:shd w:val="clear" w:color="auto" w:fill="FFFFFF"/>
          </w:tcPr>
          <w:p w:rsidR="00E85846" w:rsidRPr="00D40CF7" w:rsidRDefault="00136175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F7">
              <w:rPr>
                <w:rFonts w:ascii="Times New Roman" w:hAnsi="Times New Roman" w:cs="Times New Roman"/>
                <w:sz w:val="24"/>
                <w:szCs w:val="24"/>
              </w:rPr>
              <w:t>Начальники территориальных отделов</w:t>
            </w:r>
          </w:p>
        </w:tc>
      </w:tr>
      <w:tr w:rsidR="00E85846" w:rsidRPr="00D40CF7" w:rsidTr="00D40CF7">
        <w:trPr>
          <w:trHeight w:hRule="exact" w:val="3564"/>
        </w:trPr>
        <w:tc>
          <w:tcPr>
            <w:tcW w:w="691" w:type="dxa"/>
            <w:shd w:val="clear" w:color="auto" w:fill="FFFFFF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2.</w:t>
            </w:r>
          </w:p>
        </w:tc>
        <w:tc>
          <w:tcPr>
            <w:tcW w:w="4282" w:type="dxa"/>
            <w:shd w:val="clear" w:color="auto" w:fill="FFFFFF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ind w:left="150" w:right="143"/>
              <w:jc w:val="both"/>
              <w:rPr>
                <w:rStyle w:val="105pt0pt"/>
                <w:rFonts w:eastAsiaTheme="minorHAnsi"/>
                <w:sz w:val="24"/>
                <w:szCs w:val="24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 xml:space="preserve">Организация обеспечения безопасности на льду в местах массового лова рыбы. Ограждение этих места знаками, предупреждающими об опасности, установление </w:t>
            </w:r>
            <w:proofErr w:type="gramStart"/>
            <w:r w:rsidRPr="00D40CF7">
              <w:rPr>
                <w:rStyle w:val="105pt0pt"/>
                <w:rFonts w:eastAsiaTheme="minorHAnsi"/>
                <w:sz w:val="24"/>
                <w:szCs w:val="24"/>
              </w:rPr>
              <w:t>контроля за</w:t>
            </w:r>
            <w:proofErr w:type="gramEnd"/>
            <w:r w:rsidRPr="00D40CF7">
              <w:rPr>
                <w:rStyle w:val="105pt0pt"/>
                <w:rFonts w:eastAsiaTheme="minorHAnsi"/>
                <w:sz w:val="24"/>
                <w:szCs w:val="24"/>
              </w:rPr>
              <w:t xml:space="preserve"> толщиной льда, своевременно корректировать возможность выхода населения на лёд.</w:t>
            </w:r>
          </w:p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ind w:left="15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Систематическое информирование население через средства массовой информации о ледовой обстановке на водных объектах.</w:t>
            </w:r>
          </w:p>
        </w:tc>
        <w:tc>
          <w:tcPr>
            <w:tcW w:w="2126" w:type="dxa"/>
            <w:shd w:val="clear" w:color="auto" w:fill="FFFFFF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Ежегодно ноябрь - апрель</w:t>
            </w:r>
          </w:p>
        </w:tc>
        <w:tc>
          <w:tcPr>
            <w:tcW w:w="2702" w:type="dxa"/>
            <w:shd w:val="clear" w:color="auto" w:fill="FFFFFF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Администрация</w:t>
            </w:r>
            <w:r w:rsidR="00136175" w:rsidRPr="00D40CF7">
              <w:rPr>
                <w:rStyle w:val="105pt0pt"/>
                <w:rFonts w:eastAsiaTheme="minorHAnsi"/>
                <w:sz w:val="24"/>
                <w:szCs w:val="24"/>
              </w:rPr>
              <w:t xml:space="preserve"> городского округа Сокольский</w:t>
            </w: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,</w:t>
            </w:r>
            <w:r w:rsidR="00D40CF7">
              <w:rPr>
                <w:rStyle w:val="105pt0pt"/>
                <w:rFonts w:eastAsiaTheme="minorHAnsi"/>
                <w:sz w:val="24"/>
                <w:szCs w:val="24"/>
              </w:rPr>
              <w:t xml:space="preserve"> </w:t>
            </w:r>
            <w:r w:rsidR="00136175" w:rsidRPr="00D40CF7">
              <w:rPr>
                <w:rFonts w:ascii="Times New Roman" w:hAnsi="Times New Roman" w:cs="Times New Roman"/>
                <w:sz w:val="24"/>
                <w:szCs w:val="24"/>
              </w:rPr>
              <w:t>начальники территориальных отделов</w:t>
            </w:r>
          </w:p>
        </w:tc>
      </w:tr>
      <w:tr w:rsidR="00E85846" w:rsidRPr="00D40CF7" w:rsidTr="00D40CF7">
        <w:trPr>
          <w:trHeight w:hRule="exact" w:val="3969"/>
        </w:trPr>
        <w:tc>
          <w:tcPr>
            <w:tcW w:w="691" w:type="dxa"/>
            <w:shd w:val="clear" w:color="auto" w:fill="FFFFFF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3.</w:t>
            </w:r>
          </w:p>
        </w:tc>
        <w:tc>
          <w:tcPr>
            <w:tcW w:w="4282" w:type="dxa"/>
            <w:shd w:val="clear" w:color="auto" w:fill="FFFFFF"/>
          </w:tcPr>
          <w:p w:rsidR="00E85846" w:rsidRPr="00D40CF7" w:rsidRDefault="00E85846" w:rsidP="00E84FBE">
            <w:pPr>
              <w:pStyle w:val="5"/>
              <w:shd w:val="clear" w:color="auto" w:fill="auto"/>
              <w:spacing w:before="0" w:after="0" w:line="240" w:lineRule="auto"/>
              <w:ind w:left="150" w:right="143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Организация разъяснительной работы с населением по мерам безопасности и предупреждению несчастных случаев на водных объектах в зимний период с использованием средств газеты «</w:t>
            </w:r>
            <w:r w:rsidR="00E84FBE" w:rsidRPr="00D40CF7">
              <w:rPr>
                <w:rStyle w:val="105pt0pt"/>
                <w:rFonts w:eastAsiaTheme="minorHAnsi"/>
                <w:sz w:val="24"/>
                <w:szCs w:val="24"/>
              </w:rPr>
              <w:t>Сельская нов</w:t>
            </w:r>
            <w:r w:rsidRPr="00D40CF7">
              <w:rPr>
                <w:rStyle w:val="105pt0pt"/>
                <w:rFonts w:eastAsiaTheme="minorHAnsi"/>
                <w:sz w:val="24"/>
                <w:szCs w:val="24"/>
              </w:rPr>
              <w:t xml:space="preserve">ь», проведением в школах и других муниципальных образовательных организаций </w:t>
            </w:r>
            <w:r w:rsidR="00E84FBE" w:rsidRPr="00D40CF7">
              <w:rPr>
                <w:rStyle w:val="105pt0pt"/>
                <w:rFonts w:eastAsiaTheme="minorHAnsi"/>
                <w:sz w:val="24"/>
                <w:szCs w:val="24"/>
              </w:rPr>
              <w:t>городского округа Сокольский</w:t>
            </w:r>
            <w:r w:rsidRPr="00D40CF7">
              <w:rPr>
                <w:rStyle w:val="105pt0pt"/>
                <w:rFonts w:eastAsiaTheme="minorHAnsi"/>
                <w:sz w:val="24"/>
                <w:szCs w:val="24"/>
              </w:rPr>
              <w:t xml:space="preserve"> Нижегородской области профилактических бесед и занятий по правилам безопасного поведения детей на льду.</w:t>
            </w:r>
          </w:p>
        </w:tc>
        <w:tc>
          <w:tcPr>
            <w:tcW w:w="2126" w:type="dxa"/>
            <w:shd w:val="clear" w:color="auto" w:fill="FFFFFF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Ежегодно октябрь - ноябрь, март - апрель</w:t>
            </w:r>
          </w:p>
        </w:tc>
        <w:tc>
          <w:tcPr>
            <w:tcW w:w="2702" w:type="dxa"/>
            <w:shd w:val="clear" w:color="auto" w:fill="FFFFFF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 xml:space="preserve">Администрация </w:t>
            </w:r>
            <w:r w:rsidR="00E84FBE" w:rsidRPr="00D40CF7">
              <w:rPr>
                <w:rStyle w:val="105pt0pt"/>
                <w:rFonts w:eastAsiaTheme="minorHAnsi"/>
                <w:sz w:val="24"/>
                <w:szCs w:val="24"/>
              </w:rPr>
              <w:t>городского округа Сокольский</w:t>
            </w: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,</w:t>
            </w:r>
            <w:r w:rsidR="00D40CF7">
              <w:rPr>
                <w:rStyle w:val="105pt0pt"/>
                <w:rFonts w:eastAsiaTheme="minorHAnsi"/>
                <w:sz w:val="24"/>
                <w:szCs w:val="24"/>
              </w:rPr>
              <w:t xml:space="preserve"> </w:t>
            </w:r>
            <w:r w:rsidR="00E84FBE" w:rsidRPr="00D40CF7">
              <w:rPr>
                <w:rStyle w:val="105pt0pt"/>
                <w:rFonts w:eastAsiaTheme="minorHAnsi"/>
                <w:sz w:val="24"/>
                <w:szCs w:val="24"/>
              </w:rPr>
              <w:t>отдел</w:t>
            </w:r>
            <w:r w:rsidRPr="00D40CF7">
              <w:rPr>
                <w:rStyle w:val="105pt0pt"/>
                <w:rFonts w:eastAsiaTheme="minorHAnsi"/>
                <w:sz w:val="24"/>
                <w:szCs w:val="24"/>
              </w:rPr>
              <w:t xml:space="preserve"> образования </w:t>
            </w:r>
            <w:r w:rsidR="00E84FBE" w:rsidRPr="00D40CF7">
              <w:rPr>
                <w:rStyle w:val="105pt0pt"/>
                <w:rFonts w:eastAsiaTheme="minorHAnsi"/>
                <w:sz w:val="24"/>
                <w:szCs w:val="24"/>
              </w:rPr>
              <w:t>администрации округа</w:t>
            </w:r>
            <w:r w:rsidRPr="00D40CF7">
              <w:rPr>
                <w:rStyle w:val="105pt0pt"/>
                <w:rFonts w:eastAsiaTheme="minorHAnsi"/>
                <w:sz w:val="24"/>
                <w:szCs w:val="24"/>
              </w:rPr>
              <w:t xml:space="preserve">, </w:t>
            </w:r>
            <w:r w:rsidR="00E84FBE" w:rsidRPr="00D40CF7">
              <w:rPr>
                <w:rFonts w:ascii="Times New Roman" w:hAnsi="Times New Roman" w:cs="Times New Roman"/>
                <w:sz w:val="24"/>
                <w:szCs w:val="24"/>
              </w:rPr>
              <w:t>начальники территориальных отделов</w:t>
            </w:r>
          </w:p>
        </w:tc>
      </w:tr>
      <w:tr w:rsidR="00E85846" w:rsidRPr="00D40CF7" w:rsidTr="00D40CF7">
        <w:trPr>
          <w:trHeight w:hRule="exact" w:val="1710"/>
        </w:trPr>
        <w:tc>
          <w:tcPr>
            <w:tcW w:w="691" w:type="dxa"/>
            <w:shd w:val="clear" w:color="auto" w:fill="FFFFFF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82" w:type="dxa"/>
            <w:shd w:val="clear" w:color="auto" w:fill="FFFFFF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ind w:left="150" w:right="143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 xml:space="preserve">Выставление информационных предупреждающих знаков на водных объектах в опасных местах выхода (выезда) людей на лёд (промоины, проруби, участки для </w:t>
            </w:r>
            <w:proofErr w:type="spellStart"/>
            <w:r w:rsidRPr="00D40CF7">
              <w:rPr>
                <w:rStyle w:val="105pt0pt"/>
                <w:rFonts w:eastAsiaTheme="minorHAnsi"/>
                <w:sz w:val="24"/>
                <w:szCs w:val="24"/>
              </w:rPr>
              <w:t>выколки</w:t>
            </w:r>
            <w:proofErr w:type="spellEnd"/>
            <w:r w:rsidRPr="00D40CF7">
              <w:rPr>
                <w:rStyle w:val="105pt0pt"/>
                <w:rFonts w:eastAsiaTheme="minorHAnsi"/>
                <w:sz w:val="24"/>
                <w:szCs w:val="24"/>
              </w:rPr>
              <w:t xml:space="preserve"> льда, тонкий лёд).</w:t>
            </w:r>
          </w:p>
        </w:tc>
        <w:tc>
          <w:tcPr>
            <w:tcW w:w="2126" w:type="dxa"/>
            <w:shd w:val="clear" w:color="auto" w:fill="FFFFFF"/>
          </w:tcPr>
          <w:p w:rsidR="00E85846" w:rsidRPr="00D40CF7" w:rsidRDefault="00E85846" w:rsidP="00D40CF7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Ежегодно</w:t>
            </w:r>
            <w:r w:rsidR="00D40CF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ноябрь, апрель</w:t>
            </w:r>
          </w:p>
        </w:tc>
        <w:tc>
          <w:tcPr>
            <w:tcW w:w="2702" w:type="dxa"/>
            <w:shd w:val="clear" w:color="auto" w:fill="FFFFFF"/>
          </w:tcPr>
          <w:p w:rsidR="00E85846" w:rsidRPr="00D40CF7" w:rsidRDefault="00E85846" w:rsidP="00D40CF7">
            <w:pPr>
              <w:pStyle w:val="5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Председатель КЧС и ОПБ,</w:t>
            </w:r>
            <w:r w:rsidR="00D40CF7">
              <w:rPr>
                <w:rStyle w:val="105pt0pt"/>
                <w:rFonts w:eastAsiaTheme="minorHAnsi"/>
                <w:sz w:val="24"/>
                <w:szCs w:val="24"/>
              </w:rPr>
              <w:t xml:space="preserve"> </w:t>
            </w:r>
            <w:r w:rsidR="00E84FBE" w:rsidRPr="00D40CF7">
              <w:rPr>
                <w:rStyle w:val="105pt0pt"/>
                <w:rFonts w:eastAsiaTheme="minorHAnsi"/>
                <w:sz w:val="24"/>
                <w:szCs w:val="24"/>
              </w:rPr>
              <w:t>о</w:t>
            </w:r>
            <w:r w:rsidRPr="00D40CF7">
              <w:rPr>
                <w:rStyle w:val="105pt0pt"/>
                <w:rFonts w:eastAsiaTheme="minorHAnsi"/>
                <w:sz w:val="24"/>
                <w:szCs w:val="24"/>
              </w:rPr>
              <w:t>тдел Г</w:t>
            </w:r>
            <w:r w:rsidR="00E84FBE" w:rsidRPr="00D40CF7">
              <w:rPr>
                <w:rStyle w:val="105pt0pt"/>
                <w:rFonts w:eastAsiaTheme="minorHAnsi"/>
                <w:sz w:val="24"/>
                <w:szCs w:val="24"/>
              </w:rPr>
              <w:t>З, ПБ и</w:t>
            </w:r>
            <w:r w:rsidRPr="00D40CF7">
              <w:rPr>
                <w:rStyle w:val="105pt0pt"/>
                <w:rFonts w:eastAsiaTheme="minorHAnsi"/>
                <w:sz w:val="24"/>
                <w:szCs w:val="24"/>
              </w:rPr>
              <w:t xml:space="preserve"> МП</w:t>
            </w:r>
            <w:r w:rsidR="00E84FBE" w:rsidRPr="00D40CF7">
              <w:rPr>
                <w:rStyle w:val="105pt0pt"/>
                <w:rFonts w:eastAsiaTheme="minorHAnsi"/>
                <w:sz w:val="24"/>
                <w:szCs w:val="24"/>
              </w:rPr>
              <w:t xml:space="preserve"> администрации</w:t>
            </w:r>
            <w:r w:rsidRPr="00D40CF7">
              <w:rPr>
                <w:rStyle w:val="105pt0pt"/>
                <w:rFonts w:eastAsiaTheme="minorHAnsi"/>
                <w:sz w:val="24"/>
                <w:szCs w:val="24"/>
              </w:rPr>
              <w:t xml:space="preserve">, </w:t>
            </w:r>
            <w:r w:rsidR="00E84FBE" w:rsidRPr="00D40CF7">
              <w:rPr>
                <w:rFonts w:ascii="Times New Roman" w:hAnsi="Times New Roman" w:cs="Times New Roman"/>
                <w:sz w:val="24"/>
                <w:szCs w:val="24"/>
              </w:rPr>
              <w:t>начальники территориальных отделов</w:t>
            </w:r>
          </w:p>
        </w:tc>
      </w:tr>
    </w:tbl>
    <w:p w:rsidR="0055581C" w:rsidRPr="00D40CF7" w:rsidRDefault="0055581C">
      <w:pPr>
        <w:rPr>
          <w:sz w:val="24"/>
          <w:szCs w:val="24"/>
        </w:rPr>
      </w:pPr>
      <w:bookmarkStart w:id="0" w:name="_GoBack"/>
      <w:bookmarkEnd w:id="0"/>
    </w:p>
    <w:sectPr w:rsidR="0055581C" w:rsidRPr="00D40CF7" w:rsidSect="00555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846"/>
    <w:rsid w:val="00136175"/>
    <w:rsid w:val="00513551"/>
    <w:rsid w:val="0055581C"/>
    <w:rsid w:val="007106C2"/>
    <w:rsid w:val="00AB32AD"/>
    <w:rsid w:val="00AF27D6"/>
    <w:rsid w:val="00B63F78"/>
    <w:rsid w:val="00D40CF7"/>
    <w:rsid w:val="00E84FBE"/>
    <w:rsid w:val="00E85846"/>
    <w:rsid w:val="00FA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846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846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3">
    <w:name w:val="caption"/>
    <w:basedOn w:val="a"/>
    <w:next w:val="a"/>
    <w:qFormat/>
    <w:rsid w:val="00E85846"/>
    <w:pPr>
      <w:spacing w:before="120"/>
      <w:jc w:val="center"/>
    </w:pPr>
    <w:rPr>
      <w:b/>
      <w:sz w:val="40"/>
    </w:rPr>
  </w:style>
  <w:style w:type="character" w:styleId="a4">
    <w:name w:val="Hyperlink"/>
    <w:basedOn w:val="a0"/>
    <w:rsid w:val="00E858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58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84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E85846"/>
    <w:pPr>
      <w:spacing w:after="120"/>
      <w:ind w:left="283"/>
    </w:pPr>
    <w:rPr>
      <w:sz w:val="24"/>
      <w:szCs w:val="24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E85846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_"/>
    <w:link w:val="5"/>
    <w:rsid w:val="00E85846"/>
    <w:rPr>
      <w:spacing w:val="2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9"/>
    <w:rsid w:val="00E85846"/>
    <w:pPr>
      <w:widowControl w:val="0"/>
      <w:shd w:val="clear" w:color="auto" w:fill="FFFFFF"/>
      <w:spacing w:before="120" w:after="360" w:line="0" w:lineRule="atLeast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character" w:customStyle="1" w:styleId="4">
    <w:name w:val="Основной текст (4)_"/>
    <w:link w:val="40"/>
    <w:rsid w:val="00E85846"/>
    <w:rPr>
      <w:b/>
      <w:bCs/>
      <w:spacing w:val="-1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85846"/>
    <w:pPr>
      <w:widowControl w:val="0"/>
      <w:shd w:val="clear" w:color="auto" w:fill="FFFFFF"/>
      <w:spacing w:before="540" w:after="120" w:line="322" w:lineRule="exact"/>
    </w:pPr>
    <w:rPr>
      <w:rFonts w:asciiTheme="minorHAnsi" w:eastAsiaTheme="minorHAnsi" w:hAnsiTheme="minorHAnsi" w:cstheme="minorBidi"/>
      <w:b/>
      <w:bCs/>
      <w:spacing w:val="-1"/>
      <w:sz w:val="26"/>
      <w:szCs w:val="26"/>
      <w:lang w:eastAsia="en-US"/>
    </w:rPr>
  </w:style>
  <w:style w:type="character" w:customStyle="1" w:styleId="105pt0pt">
    <w:name w:val="Основной текст + 10;5 pt;Интервал 0 pt"/>
    <w:rsid w:val="00E858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1">
    <w:name w:val="Основной текст4"/>
    <w:rsid w:val="00E858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vivashova</cp:lastModifiedBy>
  <cp:revision>3</cp:revision>
  <cp:lastPrinted>2024-07-17T07:07:00Z</cp:lastPrinted>
  <dcterms:created xsi:type="dcterms:W3CDTF">2024-07-15T10:43:00Z</dcterms:created>
  <dcterms:modified xsi:type="dcterms:W3CDTF">2024-07-17T07:07:00Z</dcterms:modified>
</cp:coreProperties>
</file>